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48"/>
        <w:tblW w:w="0" w:type="auto"/>
        <w:tblLook w:val="04A0" w:firstRow="1" w:lastRow="0" w:firstColumn="1" w:lastColumn="0" w:noHBand="0" w:noVBand="1"/>
      </w:tblPr>
      <w:tblGrid>
        <w:gridCol w:w="4914"/>
        <w:gridCol w:w="4608"/>
        <w:gridCol w:w="3012"/>
        <w:gridCol w:w="2854"/>
      </w:tblGrid>
      <w:tr w:rsidR="00257E11" w:rsidRPr="00DC015B" w14:paraId="69B79E7E" w14:textId="77777777" w:rsidTr="00257E11">
        <w:trPr>
          <w:trHeight w:val="1980"/>
        </w:trPr>
        <w:tc>
          <w:tcPr>
            <w:tcW w:w="4914" w:type="dxa"/>
            <w:vMerge w:val="restart"/>
          </w:tcPr>
          <w:p w14:paraId="0B9F408D" w14:textId="77777777" w:rsidR="00257E11" w:rsidRPr="00DC015B" w:rsidRDefault="00257E11" w:rsidP="00257E1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FF0000"/>
                <w:sz w:val="18"/>
                <w:szCs w:val="18"/>
                <w:u w:val="single"/>
              </w:rPr>
              <w:t>English</w:t>
            </w:r>
          </w:p>
          <w:p w14:paraId="777C106D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  <w:t>Reading</w:t>
            </w:r>
          </w:p>
          <w:p w14:paraId="6D8F1011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We will be looking at vocabulary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 xml:space="preserve"> meanings</w:t>
            </w:r>
            <w:r w:rsidRPr="00DC015B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 xml:space="preserve">, </w:t>
            </w:r>
          </w:p>
          <w:p w14:paraId="246860BA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 xml:space="preserve">inference, prediction, explaining, retrieval of information, sequencing and 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summarising</w:t>
            </w:r>
            <w:proofErr w:type="spellEnd"/>
            <w:r w:rsidRPr="00DC015B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 xml:space="preserve">. (VIPERS) This will be done through a variety of texts. </w:t>
            </w:r>
          </w:p>
          <w:p w14:paraId="53537F7C" w14:textId="77777777" w:rsidR="00257E11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  <w:t>Spelling</w:t>
            </w:r>
          </w:p>
          <w:p w14:paraId="454E8F90" w14:textId="77777777" w:rsidR="00257E11" w:rsidRPr="004576C8" w:rsidRDefault="00257E11" w:rsidP="00257E1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  <w:u w:val="single"/>
                <w:lang w:val="en-US"/>
              </w:rPr>
            </w:pPr>
            <w:r w:rsidRPr="004576C8">
              <w:rPr>
                <w:rFonts w:asciiTheme="majorHAnsi" w:eastAsia="Times New Roman" w:hAnsiTheme="majorHAnsi" w:cstheme="majorHAnsi"/>
                <w:bCs/>
                <w:sz w:val="18"/>
                <w:szCs w:val="18"/>
                <w:u w:val="single"/>
                <w:lang w:val="en-US"/>
              </w:rPr>
              <w:t>Year 5</w:t>
            </w:r>
          </w:p>
          <w:p w14:paraId="71E66725" w14:textId="77777777" w:rsidR="00257E11" w:rsidRPr="00DC015B" w:rsidRDefault="00257E11" w:rsidP="00257E11">
            <w:pPr>
              <w:pStyle w:val="ListParagraph"/>
              <w:numPr>
                <w:ilvl w:val="0"/>
                <w:numId w:val="1"/>
              </w:numPr>
              <w:ind w:left="168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Words ending in -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ious</w:t>
            </w:r>
            <w:proofErr w:type="spellEnd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/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cious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, -</w:t>
            </w:r>
            <w:proofErr w:type="spellStart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cial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/-</w:t>
            </w:r>
            <w:proofErr w:type="spellStart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tial</w:t>
            </w:r>
            <w:proofErr w:type="spellEnd"/>
          </w:p>
          <w:p w14:paraId="2F0FDC7F" w14:textId="77777777" w:rsidR="00257E11" w:rsidRPr="00DC015B" w:rsidRDefault="00257E11" w:rsidP="00257E11">
            <w:pPr>
              <w:pStyle w:val="ListParagraph"/>
              <w:numPr>
                <w:ilvl w:val="0"/>
                <w:numId w:val="1"/>
              </w:numPr>
              <w:ind w:left="168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Words ending in -ant/-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ance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 and -</w:t>
            </w:r>
            <w:proofErr w:type="spellStart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ent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/-</w:t>
            </w:r>
            <w:proofErr w:type="spellStart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ence</w:t>
            </w:r>
            <w:proofErr w:type="spellEnd"/>
          </w:p>
          <w:p w14:paraId="0E8AB6E7" w14:textId="77777777" w:rsidR="00257E11" w:rsidRDefault="00257E11" w:rsidP="00257E11">
            <w:pPr>
              <w:pStyle w:val="ListParagraph"/>
              <w:numPr>
                <w:ilvl w:val="0"/>
                <w:numId w:val="1"/>
              </w:numPr>
              <w:ind w:left="168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Words ending in -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ible</w:t>
            </w:r>
            <w:proofErr w:type="spellEnd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/-</w:t>
            </w:r>
            <w:proofErr w:type="spellStart"/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ibly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 and -able/-ably</w:t>
            </w:r>
          </w:p>
          <w:p w14:paraId="7A976952" w14:textId="77777777" w:rsidR="00257E11" w:rsidRPr="004576C8" w:rsidRDefault="00257E11" w:rsidP="00257E11">
            <w:pPr>
              <w:ind w:left="26"/>
              <w:rPr>
                <w:rFonts w:asciiTheme="majorHAnsi" w:eastAsia="Times New Roman" w:hAnsiTheme="majorHAnsi" w:cstheme="majorHAnsi"/>
                <w:iCs/>
                <w:sz w:val="18"/>
                <w:szCs w:val="18"/>
                <w:u w:val="single"/>
                <w:lang w:val="en-US"/>
              </w:rPr>
            </w:pPr>
            <w:r w:rsidRPr="004576C8">
              <w:rPr>
                <w:rFonts w:asciiTheme="majorHAnsi" w:eastAsia="Times New Roman" w:hAnsiTheme="majorHAnsi" w:cstheme="majorHAnsi"/>
                <w:iCs/>
                <w:sz w:val="18"/>
                <w:szCs w:val="18"/>
                <w:u w:val="single"/>
                <w:lang w:val="en-US"/>
              </w:rPr>
              <w:t>Year 6</w:t>
            </w:r>
          </w:p>
          <w:p w14:paraId="1DB071D7" w14:textId="77777777" w:rsidR="00257E11" w:rsidRDefault="00257E11" w:rsidP="00257E11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Short and long  vowel sound I spelt y</w:t>
            </w:r>
          </w:p>
          <w:p w14:paraId="150C131C" w14:textId="77777777" w:rsidR="00257E11" w:rsidRDefault="00257E11" w:rsidP="00257E11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Prefix -over </w:t>
            </w:r>
          </w:p>
          <w:p w14:paraId="0B45D006" w14:textId="77777777" w:rsidR="00257E11" w:rsidRPr="004576C8" w:rsidRDefault="00257E11" w:rsidP="00257E11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Creating adjectives using the suffix -</w:t>
            </w:r>
            <w:proofErr w:type="spellStart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. </w:t>
            </w:r>
          </w:p>
          <w:p w14:paraId="104A2829" w14:textId="77777777" w:rsidR="00257E11" w:rsidRPr="00DC015B" w:rsidRDefault="00257E11" w:rsidP="00257E11">
            <w:pPr>
              <w:pStyle w:val="ListParagraph"/>
              <w:numPr>
                <w:ilvl w:val="0"/>
                <w:numId w:val="1"/>
              </w:numPr>
              <w:ind w:left="168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Y5/6 challenge words: </w:t>
            </w:r>
          </w:p>
          <w:p w14:paraId="07F3664B" w14:textId="77777777" w:rsidR="00257E11" w:rsidRPr="00DC015B" w:rsidRDefault="00257E11" w:rsidP="00257E11">
            <w:pPr>
              <w:pStyle w:val="ListParagraph"/>
              <w:ind w:left="168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hyperlink r:id="rId7" w:history="1">
              <w:r w:rsidRPr="00DC015B">
                <w:rPr>
                  <w:rStyle w:val="Hyperlink"/>
                  <w:rFonts w:asciiTheme="majorHAnsi" w:eastAsia="Times New Roman" w:hAnsiTheme="majorHAnsi" w:cstheme="majorHAnsi"/>
                  <w:iCs/>
                  <w:sz w:val="18"/>
                  <w:szCs w:val="18"/>
                  <w:lang w:val="en-US"/>
                </w:rPr>
                <w:t>https://cdn.oxfordowl.co.uk/2019/08/29/13/56/09/5a42eb6a-f57f-4dc4-a66e-bd4c5e27e4b7/SpellingWordList_Y5-6.pdf</w:t>
              </w:r>
            </w:hyperlink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 </w:t>
            </w:r>
          </w:p>
          <w:p w14:paraId="1FA803F8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i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/>
                <w:sz w:val="18"/>
                <w:szCs w:val="18"/>
                <w:lang w:val="en-US"/>
              </w:rPr>
              <w:t>Some children will follow an individual plan for spelling.</w:t>
            </w:r>
          </w:p>
          <w:p w14:paraId="0BAD07D4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  <w:u w:val="single"/>
                <w:lang w:val="en-US"/>
              </w:rPr>
              <w:t>Writing</w:t>
            </w:r>
          </w:p>
          <w:p w14:paraId="0812157A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We shall be completing different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fiction and non-fiction </w:t>
            </w: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writing tasks based on the books The Odyssey, The Three Little Pigs, Curiosity and The Princess Blankets. </w:t>
            </w:r>
          </w:p>
          <w:p w14:paraId="38CEAB68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b/>
                <w:bCs/>
                <w:iCs/>
                <w:sz w:val="18"/>
                <w:szCs w:val="18"/>
                <w:u w:val="single"/>
                <w:lang w:val="en-US"/>
              </w:rPr>
              <w:t>Grammar and Punctuation</w:t>
            </w:r>
          </w:p>
          <w:p w14:paraId="6B92968F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Nouns and expanded noun phrases </w:t>
            </w:r>
          </w:p>
          <w:p w14:paraId="71A6EDB9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Relative Clauses </w:t>
            </w:r>
          </w:p>
          <w:p w14:paraId="2BFAC320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Adverbs and Modal Verbs to show possibility</w:t>
            </w:r>
          </w:p>
          <w:p w14:paraId="4E1C7246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Building cohesion in writing </w:t>
            </w:r>
          </w:p>
          <w:p w14:paraId="3458C47E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Parenthesis (brackets, commas and dashes) </w:t>
            </w:r>
          </w:p>
          <w:p w14:paraId="4C76E02D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Commas</w:t>
            </w:r>
          </w:p>
          <w:p w14:paraId="0783065A" w14:textId="77777777" w:rsidR="00257E11" w:rsidRPr="00DC015B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>Dialogue</w:t>
            </w:r>
          </w:p>
          <w:p w14:paraId="489762AB" w14:textId="77777777" w:rsidR="00257E11" w:rsidRPr="00783697" w:rsidRDefault="00257E11" w:rsidP="00257E11">
            <w:pPr>
              <w:pStyle w:val="ListParagraph"/>
              <w:numPr>
                <w:ilvl w:val="0"/>
                <w:numId w:val="35"/>
              </w:numPr>
              <w:ind w:left="176" w:hanging="142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</w:pPr>
            <w:r w:rsidRPr="00DC015B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val="en-US"/>
              </w:rPr>
              <w:t xml:space="preserve">Passive Voice </w:t>
            </w:r>
          </w:p>
        </w:tc>
        <w:tc>
          <w:tcPr>
            <w:tcW w:w="4608" w:type="dxa"/>
            <w:vMerge w:val="restart"/>
          </w:tcPr>
          <w:p w14:paraId="72B107E5" w14:textId="77777777" w:rsidR="00257E11" w:rsidRPr="00DC015B" w:rsidRDefault="00257E11" w:rsidP="00257E1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FF0000"/>
                <w:sz w:val="18"/>
                <w:szCs w:val="18"/>
                <w:u w:val="single"/>
              </w:rPr>
              <w:t>Maths</w:t>
            </w:r>
          </w:p>
          <w:p w14:paraId="0C88CADD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Year 5</w:t>
            </w:r>
          </w:p>
          <w:p w14:paraId="76DB3EB3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Reading, writing, comparing and ordering numbers to 1 million </w:t>
            </w:r>
          </w:p>
          <w:p w14:paraId="54013EA1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Rounding numbers to the nearest 10, 100, 1000, 10,000, 100, 000, 1,000,000.</w:t>
            </w:r>
          </w:p>
          <w:p w14:paraId="4ECC8C04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Negative Numbers </w:t>
            </w:r>
          </w:p>
          <w:p w14:paraId="18245404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Roman Numerals </w:t>
            </w:r>
          </w:p>
          <w:p w14:paraId="44B7D9C5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Add and subtract up to 4 digit numbers using exchange.</w:t>
            </w:r>
          </w:p>
          <w:p w14:paraId="5C2A3CDF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Line Graphs </w:t>
            </w:r>
          </w:p>
          <w:p w14:paraId="5B6E1CD7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Timetables </w:t>
            </w:r>
          </w:p>
          <w:p w14:paraId="2A55382D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Multiples and Factors </w:t>
            </w:r>
          </w:p>
          <w:p w14:paraId="2258E88C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Primes, Squares and Cubes </w:t>
            </w:r>
          </w:p>
          <w:p w14:paraId="47DE004D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Multiply and Divide by 10, 100 and 1000</w:t>
            </w:r>
          </w:p>
          <w:p w14:paraId="2ABE61B7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Calculating perimeter and area of different shapes. </w:t>
            </w:r>
          </w:p>
          <w:p w14:paraId="64B777DB" w14:textId="77777777" w:rsidR="00257E11" w:rsidRPr="00DC015B" w:rsidRDefault="00257E11" w:rsidP="00257E11">
            <w:pPr>
              <w:ind w:left="138" w:hanging="138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 xml:space="preserve">Year 6 </w:t>
            </w:r>
          </w:p>
          <w:p w14:paraId="6D7DE63F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Reading, writing, comparing and ordering numbers to 10 million </w:t>
            </w:r>
          </w:p>
          <w:p w14:paraId="11F6E8FD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Rounding numbers to the nearest 10, 100, 1000, 10,000, 100,000, 1,000,000.</w:t>
            </w:r>
          </w:p>
          <w:p w14:paraId="4854ED2E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Negative Numbers </w:t>
            </w:r>
          </w:p>
          <w:p w14:paraId="7D1BCB2F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Add and Subtract with more than 4 digits using exchange</w:t>
            </w:r>
          </w:p>
          <w:p w14:paraId="2E4EC33C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Multiply up to 3 digits with 2 digits </w:t>
            </w:r>
          </w:p>
          <w:p w14:paraId="1EA4A3B3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Divide up to 4 digits with 2 digits. </w:t>
            </w:r>
          </w:p>
          <w:p w14:paraId="2D28C7C5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 Factors, Multiples, Primes, Squares and Cubes</w:t>
            </w:r>
          </w:p>
          <w:p w14:paraId="10849DD2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Order of Operations (</w:t>
            </w:r>
            <w:proofErr w:type="spellStart"/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BoDMAS</w:t>
            </w:r>
            <w:proofErr w:type="spellEnd"/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AA73F2E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Equivalent fractions</w:t>
            </w:r>
          </w:p>
          <w:p w14:paraId="0D2FA2E7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Simplifying fractions </w:t>
            </w:r>
          </w:p>
          <w:p w14:paraId="77892D90" w14:textId="77777777" w:rsidR="00257E11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Add, subtract, multiply and divide fractions </w:t>
            </w:r>
          </w:p>
          <w:p w14:paraId="64A5EF9C" w14:textId="77777777" w:rsidR="00257E11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Plotting points in four quadrants </w:t>
            </w:r>
          </w:p>
          <w:p w14:paraId="4CE62F14" w14:textId="77777777" w:rsidR="00257E11" w:rsidRPr="00DC015B" w:rsidRDefault="00257E11" w:rsidP="00257E11">
            <w:pPr>
              <w:pStyle w:val="ListParagraph"/>
              <w:numPr>
                <w:ilvl w:val="0"/>
                <w:numId w:val="12"/>
              </w:numPr>
              <w:ind w:left="138" w:hanging="13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Translations and Reflections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5A8F253" w14:textId="77777777" w:rsidR="00257E11" w:rsidRPr="00DC015B" w:rsidRDefault="00257E11" w:rsidP="00257E1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Science </w:t>
            </w:r>
          </w:p>
          <w:p w14:paraId="2D652EBF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 xml:space="preserve">Materials </w:t>
            </w:r>
          </w:p>
          <w:p w14:paraId="1DBF3200" w14:textId="77777777" w:rsidR="00257E11" w:rsidRPr="00783697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Looking at r</w:t>
            </w:r>
            <w:r w:rsidRPr="00783697">
              <w:rPr>
                <w:rFonts w:asciiTheme="majorHAnsi" w:hAnsiTheme="majorHAnsi" w:cstheme="majorHAnsi"/>
                <w:sz w:val="18"/>
                <w:szCs w:val="18"/>
              </w:rPr>
              <w:t xml:space="preserve">eversible and Irreversible changes 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different </w:t>
            </w:r>
            <w:r w:rsidRPr="00783697">
              <w:rPr>
                <w:rFonts w:asciiTheme="majorHAnsi" w:hAnsiTheme="majorHAnsi" w:cstheme="majorHAnsi"/>
                <w:sz w:val="18"/>
                <w:szCs w:val="18"/>
              </w:rPr>
              <w:t>materials</w:t>
            </w:r>
          </w:p>
          <w:p w14:paraId="4AEDF0F5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 xml:space="preserve">Earth and Space </w:t>
            </w:r>
          </w:p>
          <w:p w14:paraId="2541C15F" w14:textId="77777777" w:rsidR="00257E11" w:rsidRPr="00783697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We will be learning why we have day and night and different seasons and also about the different moon phases. </w:t>
            </w:r>
          </w:p>
          <w:p w14:paraId="66A40F3C" w14:textId="77777777" w:rsidR="00257E11" w:rsidRPr="00DC015B" w:rsidRDefault="00257E11" w:rsidP="00257E11">
            <w:pPr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3EE953B4" w14:textId="77777777" w:rsidR="00257E11" w:rsidRPr="004576C8" w:rsidRDefault="00257E11" w:rsidP="00257E11">
            <w:pPr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u w:val="single"/>
              </w:rPr>
              <w:t>Art</w:t>
            </w:r>
          </w:p>
          <w:p w14:paraId="183CF13E" w14:textId="77777777" w:rsidR="00257E11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We will be developing our drawing and skills by drawing Greek figures and architecture. </w:t>
            </w:r>
          </w:p>
          <w:p w14:paraId="74FF8A9F" w14:textId="77777777" w:rsidR="00257E11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We will make 3D sculptures of Greek pots and figures. </w:t>
            </w:r>
          </w:p>
          <w:p w14:paraId="0A75F152" w14:textId="77777777" w:rsidR="00257E11" w:rsidRPr="004576C8" w:rsidRDefault="00257E11" w:rsidP="00257E11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Artist to study: Edvard Munch</w:t>
            </w:r>
          </w:p>
        </w:tc>
      </w:tr>
      <w:tr w:rsidR="00257E11" w:rsidRPr="00DC015B" w14:paraId="4A0CC6E2" w14:textId="77777777" w:rsidTr="00257E11">
        <w:trPr>
          <w:trHeight w:val="1412"/>
        </w:trPr>
        <w:tc>
          <w:tcPr>
            <w:tcW w:w="4914" w:type="dxa"/>
            <w:vMerge/>
          </w:tcPr>
          <w:p w14:paraId="44484175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608" w:type="dxa"/>
            <w:vMerge/>
          </w:tcPr>
          <w:p w14:paraId="2303FEBF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2" w:type="dxa"/>
          </w:tcPr>
          <w:p w14:paraId="6B50A5AC" w14:textId="77777777" w:rsidR="00257E11" w:rsidRDefault="00257E11" w:rsidP="00257E11">
            <w:pPr>
              <w:rPr>
                <w:rFonts w:cstheme="minorHAnsi"/>
                <w:sz w:val="18"/>
                <w:szCs w:val="18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 xml:space="preserve">RE (Mrs Brooke) </w:t>
            </w:r>
            <w:r>
              <w:rPr>
                <w:rFonts w:cstheme="minorHAnsi"/>
                <w:sz w:val="18"/>
                <w:szCs w:val="18"/>
              </w:rPr>
              <w:t xml:space="preserve">Creation and Science: conflicting or complementary? </w:t>
            </w:r>
          </w:p>
          <w:p w14:paraId="0FF0B1D8" w14:textId="77777777" w:rsidR="00257E11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E376C6" w14:textId="77777777" w:rsidR="00257E11" w:rsidRPr="009367A8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kind of King is Jesus?</w:t>
            </w:r>
          </w:p>
        </w:tc>
        <w:tc>
          <w:tcPr>
            <w:tcW w:w="2854" w:type="dxa"/>
          </w:tcPr>
          <w:p w14:paraId="74505275" w14:textId="77777777" w:rsidR="00257E11" w:rsidRPr="004576C8" w:rsidRDefault="00257E11" w:rsidP="00257E1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Computing</w:t>
            </w:r>
          </w:p>
          <w:p w14:paraId="48784C1D" w14:textId="77777777" w:rsidR="00257E11" w:rsidRPr="004576C8" w:rsidRDefault="00257E11" w:rsidP="00257E11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We will be revising online safety. </w:t>
            </w:r>
            <w:r w:rsidRPr="00612429">
              <w:rPr>
                <w:sz w:val="18"/>
                <w:szCs w:val="18"/>
              </w:rPr>
              <w:t xml:space="preserve"> Children will be given ways to deal with online content that they find worrying or even believe to be dangerous.</w:t>
            </w:r>
          </w:p>
        </w:tc>
      </w:tr>
      <w:tr w:rsidR="00257E11" w:rsidRPr="00DC015B" w14:paraId="7286202C" w14:textId="77777777" w:rsidTr="00257E11">
        <w:trPr>
          <w:trHeight w:val="960"/>
        </w:trPr>
        <w:tc>
          <w:tcPr>
            <w:tcW w:w="4914" w:type="dxa"/>
            <w:vMerge/>
          </w:tcPr>
          <w:p w14:paraId="6736977A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608" w:type="dxa"/>
            <w:vMerge/>
          </w:tcPr>
          <w:p w14:paraId="345E192F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2" w:type="dxa"/>
          </w:tcPr>
          <w:p w14:paraId="18F8EF34" w14:textId="77777777" w:rsidR="00257E11" w:rsidRPr="009367A8" w:rsidRDefault="00257E11" w:rsidP="00257E11">
            <w:pPr>
              <w:rPr>
                <w:rFonts w:cstheme="minorHAnsi"/>
                <w:sz w:val="18"/>
                <w:szCs w:val="18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Music (Mrs Brooke)</w:t>
            </w:r>
            <w:r>
              <w:rPr>
                <w:rFonts w:cstheme="minorHAnsi"/>
                <w:sz w:val="18"/>
                <w:szCs w:val="18"/>
              </w:rPr>
              <w:t>We will learn about the language of music through playing the glockenspiel or the recorder.</w:t>
            </w:r>
          </w:p>
        </w:tc>
        <w:tc>
          <w:tcPr>
            <w:tcW w:w="2854" w:type="dxa"/>
          </w:tcPr>
          <w:p w14:paraId="20FD4A2D" w14:textId="77777777" w:rsidR="00257E11" w:rsidRPr="004576C8" w:rsidRDefault="00257E11" w:rsidP="00257E1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DT</w:t>
            </w:r>
          </w:p>
          <w:p w14:paraId="3013613D" w14:textId="77777777" w:rsidR="00257E11" w:rsidRPr="004576C8" w:rsidRDefault="00257E11" w:rsidP="00257E1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We will be using different stitches to join </w:t>
            </w:r>
            <w:r w:rsidRPr="00783697">
              <w:rPr>
                <w:rFonts w:asciiTheme="majorHAnsi" w:hAnsiTheme="majorHAnsi" w:cstheme="majorHAnsi"/>
                <w:sz w:val="18"/>
                <w:szCs w:val="18"/>
              </w:rPr>
              <w:t xml:space="preserve"> fabrics together to make a case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for something. </w:t>
            </w:r>
          </w:p>
        </w:tc>
      </w:tr>
      <w:tr w:rsidR="00257E11" w:rsidRPr="00DC015B" w14:paraId="2C90B270" w14:textId="77777777" w:rsidTr="00257E11">
        <w:trPr>
          <w:trHeight w:val="717"/>
        </w:trPr>
        <w:tc>
          <w:tcPr>
            <w:tcW w:w="4914" w:type="dxa"/>
            <w:vMerge/>
          </w:tcPr>
          <w:p w14:paraId="1E8D2EF9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608" w:type="dxa"/>
            <w:vMerge/>
          </w:tcPr>
          <w:p w14:paraId="294FCB05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2" w:type="dxa"/>
          </w:tcPr>
          <w:p w14:paraId="752C3A02" w14:textId="77777777" w:rsidR="00257E11" w:rsidRPr="009367A8" w:rsidRDefault="00257E11" w:rsidP="00257E1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9367A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 xml:space="preserve">French (Mrs Brooke) </w:t>
            </w:r>
          </w:p>
          <w:p w14:paraId="3CBA4B99" w14:textId="77777777" w:rsidR="00257E11" w:rsidRPr="009367A8" w:rsidRDefault="00257E11" w:rsidP="00257E11">
            <w:pPr>
              <w:rPr>
                <w:rFonts w:cstheme="minorHAnsi"/>
                <w:sz w:val="18"/>
                <w:szCs w:val="18"/>
              </w:rPr>
            </w:pPr>
            <w:r w:rsidRPr="009367A8">
              <w:rPr>
                <w:rFonts w:cstheme="minorHAnsi"/>
                <w:sz w:val="18"/>
                <w:szCs w:val="18"/>
              </w:rPr>
              <w:t>Getting to Know you</w:t>
            </w:r>
            <w:r>
              <w:rPr>
                <w:rFonts w:cstheme="minorHAnsi"/>
                <w:sz w:val="18"/>
                <w:szCs w:val="18"/>
              </w:rPr>
              <w:t xml:space="preserve"> – we will be learning to express our emotions and talk about the future, using two different tenses. An old favourite story will provide the background for some grammar work. </w:t>
            </w:r>
          </w:p>
        </w:tc>
        <w:tc>
          <w:tcPr>
            <w:tcW w:w="2854" w:type="dxa"/>
          </w:tcPr>
          <w:p w14:paraId="51F30393" w14:textId="77777777" w:rsidR="00257E11" w:rsidRPr="004576C8" w:rsidRDefault="00257E11" w:rsidP="00257E1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PE</w:t>
            </w:r>
          </w:p>
          <w:p w14:paraId="72DCF3D1" w14:textId="77777777" w:rsidR="00257E11" w:rsidRPr="00DC015B" w:rsidRDefault="00257E11" w:rsidP="00257E11">
            <w:pPr>
              <w:pStyle w:val="ListParagraph"/>
              <w:numPr>
                <w:ilvl w:val="0"/>
                <w:numId w:val="22"/>
              </w:numPr>
              <w:ind w:left="208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Tag Rugby – non contact. </w:t>
            </w:r>
          </w:p>
          <w:p w14:paraId="21829BD4" w14:textId="77777777" w:rsidR="00257E11" w:rsidRDefault="00257E11" w:rsidP="00257E11">
            <w:pPr>
              <w:pStyle w:val="ListParagraph"/>
              <w:numPr>
                <w:ilvl w:val="0"/>
                <w:numId w:val="22"/>
              </w:numPr>
              <w:ind w:left="208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Gymnastics </w:t>
            </w: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AA0D415" w14:textId="77777777" w:rsidR="00257E11" w:rsidRPr="004576C8" w:rsidRDefault="00257E11" w:rsidP="00257E11">
            <w:pPr>
              <w:pStyle w:val="ListParagraph"/>
              <w:numPr>
                <w:ilvl w:val="0"/>
                <w:numId w:val="22"/>
              </w:numPr>
              <w:ind w:left="208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576C8">
              <w:rPr>
                <w:rFonts w:asciiTheme="majorHAnsi" w:hAnsiTheme="majorHAnsi" w:cstheme="majorHAnsi"/>
                <w:sz w:val="18"/>
                <w:szCs w:val="18"/>
              </w:rPr>
              <w:t>Daily Mile</w:t>
            </w:r>
          </w:p>
          <w:p w14:paraId="76F4E8B7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257E11" w:rsidRPr="00DC015B" w14:paraId="2FB9E4F8" w14:textId="77777777" w:rsidTr="00257E11">
        <w:trPr>
          <w:trHeight w:val="1784"/>
        </w:trPr>
        <w:tc>
          <w:tcPr>
            <w:tcW w:w="4914" w:type="dxa"/>
            <w:vMerge/>
            <w:tcBorders>
              <w:bottom w:val="single" w:sz="4" w:space="0" w:color="auto"/>
            </w:tcBorders>
          </w:tcPr>
          <w:p w14:paraId="461A3333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14:paraId="762B146D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6DBB7ED3" w14:textId="77777777" w:rsidR="00257E11" w:rsidRPr="004576C8" w:rsidRDefault="00257E11" w:rsidP="00257E1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Health</w:t>
            </w:r>
          </w:p>
          <w:p w14:paraId="4CFD4DC7" w14:textId="77777777" w:rsidR="00257E11" w:rsidRPr="00783697" w:rsidRDefault="00257E11" w:rsidP="0025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Our topic is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 Yourself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we will look at how unique we all are and how to be confident to be ourselves around others. 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2C9D9F24" w14:textId="77777777" w:rsidR="00257E11" w:rsidRPr="00DC015B" w:rsidRDefault="00257E11" w:rsidP="00257E11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0070C0"/>
                <w:sz w:val="18"/>
                <w:szCs w:val="18"/>
                <w:u w:val="single"/>
              </w:rPr>
              <w:t>School Values</w:t>
            </w:r>
          </w:p>
          <w:p w14:paraId="35EEE55F" w14:textId="77777777" w:rsidR="00257E11" w:rsidRPr="00DC015B" w:rsidRDefault="00257E11" w:rsidP="00257E11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sz w:val="18"/>
                <w:szCs w:val="18"/>
              </w:rPr>
            </w:pPr>
            <w:r w:rsidRPr="004576C8">
              <w:rPr>
                <w:sz w:val="18"/>
                <w:szCs w:val="18"/>
                <w:u w:val="single"/>
              </w:rPr>
              <w:t>Courage</w:t>
            </w:r>
            <w:r w:rsidRPr="00DC01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Trying things we find challenging. </w:t>
            </w:r>
          </w:p>
          <w:p w14:paraId="28E23751" w14:textId="77777777" w:rsidR="00257E11" w:rsidRPr="00DC015B" w:rsidRDefault="00257E11" w:rsidP="00257E11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sz w:val="18"/>
                <w:szCs w:val="18"/>
              </w:rPr>
            </w:pPr>
            <w:r w:rsidRPr="004576C8">
              <w:rPr>
                <w:sz w:val="18"/>
                <w:szCs w:val="18"/>
                <w:u w:val="single"/>
              </w:rPr>
              <w:t>Compassion</w:t>
            </w:r>
            <w:r w:rsidRPr="00DC01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Showing empathy for those in trouble. </w:t>
            </w:r>
          </w:p>
          <w:p w14:paraId="0970F50C" w14:textId="77777777" w:rsidR="00257E11" w:rsidRPr="00DC015B" w:rsidRDefault="00257E11" w:rsidP="00257E11">
            <w:pPr>
              <w:pStyle w:val="ListParagraph"/>
              <w:numPr>
                <w:ilvl w:val="0"/>
                <w:numId w:val="23"/>
              </w:numPr>
              <w:ind w:left="175" w:hanging="142"/>
              <w:rPr>
                <w:sz w:val="18"/>
                <w:szCs w:val="18"/>
              </w:rPr>
            </w:pPr>
            <w:r w:rsidRPr="004576C8">
              <w:rPr>
                <w:sz w:val="18"/>
                <w:szCs w:val="18"/>
                <w:u w:val="single"/>
              </w:rPr>
              <w:t>Joy</w:t>
            </w:r>
            <w:r w:rsidRPr="00DC015B">
              <w:rPr>
                <w:sz w:val="18"/>
                <w:szCs w:val="18"/>
              </w:rPr>
              <w:t xml:space="preserve"> – Sharing our success and achievements together.</w:t>
            </w:r>
          </w:p>
          <w:p w14:paraId="4D757FEF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257E11" w:rsidRPr="00DC015B" w14:paraId="45C45D0D" w14:textId="77777777" w:rsidTr="00257E11">
        <w:trPr>
          <w:trHeight w:val="2245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1BC37" w14:textId="77777777" w:rsidR="00257E11" w:rsidRPr="004576C8" w:rsidRDefault="00257E11" w:rsidP="00257E11">
            <w:pPr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u w:val="single"/>
                <w:lang w:val="en-US"/>
              </w:rPr>
            </w:pPr>
            <w:r w:rsidRPr="004576C8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u w:val="single"/>
                <w:lang w:val="en-US"/>
              </w:rPr>
              <w:t xml:space="preserve">History </w:t>
            </w:r>
          </w:p>
          <w:p w14:paraId="36EE2D59" w14:textId="77777777" w:rsidR="00257E11" w:rsidRDefault="00257E11" w:rsidP="00257E11">
            <w:pPr>
              <w:rPr>
                <w:rFonts w:asciiTheme="majorHAnsi" w:eastAsia="Times New Roman" w:hAnsiTheme="majorHAnsi" w:cstheme="majorHAnsi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iCs/>
                <w:sz w:val="18"/>
                <w:szCs w:val="18"/>
                <w:lang w:val="en-US"/>
              </w:rPr>
              <w:t xml:space="preserve">What did the Greeks do for us? </w:t>
            </w:r>
          </w:p>
          <w:p w14:paraId="6A4E7EFB" w14:textId="77777777" w:rsidR="00257E11" w:rsidRDefault="00257E11" w:rsidP="00257E11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  <w:t xml:space="preserve">Why did the Ancient Greek Empire become so important? </w:t>
            </w:r>
          </w:p>
          <w:p w14:paraId="606A403E" w14:textId="77777777" w:rsidR="00257E11" w:rsidRDefault="00257E11" w:rsidP="00257E11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  <w:t xml:space="preserve">How different were the Spartans and the Athenians? </w:t>
            </w:r>
          </w:p>
          <w:p w14:paraId="672F7B4A" w14:textId="77777777" w:rsidR="00257E11" w:rsidRDefault="00257E11" w:rsidP="00257E11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  <w:t xml:space="preserve">How similar were the London 2012 Olympic Games to those help in Ancient Greece? </w:t>
            </w:r>
          </w:p>
          <w:p w14:paraId="2399ADE3" w14:textId="77777777" w:rsidR="00257E11" w:rsidRDefault="00257E11" w:rsidP="00257E11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  <w:t xml:space="preserve">What can we learn about the Ancient Greeks from their myths and religion? </w:t>
            </w:r>
          </w:p>
          <w:p w14:paraId="59B0956F" w14:textId="77777777" w:rsidR="00257E11" w:rsidRPr="00E1468F" w:rsidRDefault="00257E11" w:rsidP="00257E11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val="en-US"/>
              </w:rPr>
              <w:t xml:space="preserve">Why did the Ancient Greeks fight so many wars? </w:t>
            </w:r>
          </w:p>
          <w:p w14:paraId="6661B776" w14:textId="77777777" w:rsidR="00257E11" w:rsidRPr="00DC015B" w:rsidRDefault="00257E11" w:rsidP="00257E1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DC81889" w14:textId="77777777" w:rsidR="00257E11" w:rsidRPr="004576C8" w:rsidRDefault="00257E11" w:rsidP="00257E11">
            <w:pP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4576C8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u w:val="single"/>
              </w:rPr>
              <w:t>Geography</w:t>
            </w:r>
          </w:p>
          <w:p w14:paraId="1062247A" w14:textId="77777777" w:rsidR="00257E11" w:rsidRPr="00E1468F" w:rsidRDefault="00257E11" w:rsidP="00257E11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78369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How do volcanoes affect the lives of the people on </w:t>
            </w:r>
            <w:proofErr w:type="spellStart"/>
            <w:r w:rsidRPr="0078369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Hiemaey</w:t>
            </w:r>
            <w:proofErr w:type="spellEnd"/>
            <w:r w:rsidRPr="0078369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? </w:t>
            </w:r>
          </w:p>
          <w:p w14:paraId="201E1498" w14:textId="77777777" w:rsidR="00257E11" w:rsidRDefault="00257E11" w:rsidP="00257E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 will be looking at what a volcano is and where they are around the world, including why there are in those places. We will look at the physical and geographical features of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Hiemaey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compare this to Durweston. </w:t>
            </w:r>
          </w:p>
          <w:p w14:paraId="3D08CE81" w14:textId="77777777" w:rsidR="00257E11" w:rsidRDefault="00257E11" w:rsidP="00257E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 will find out the impact of climate and volcanoes on the people who live 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HIemaey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15E7090D" w14:textId="77777777" w:rsidR="00257E11" w:rsidRPr="00783697" w:rsidRDefault="00257E11" w:rsidP="00257E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 will also be developing our knowledge of capital cities and countries in Europe.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5B52F78F" w14:textId="77777777" w:rsidR="00257E11" w:rsidRPr="00DC015B" w:rsidRDefault="00257E11" w:rsidP="00257E11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0070C0"/>
                <w:sz w:val="18"/>
                <w:szCs w:val="18"/>
                <w:u w:val="single"/>
              </w:rPr>
              <w:t>Global Learning, Philosophy and British Values</w:t>
            </w:r>
          </w:p>
          <w:p w14:paraId="18F01FDD" w14:textId="77777777" w:rsidR="00257E11" w:rsidRPr="00612429" w:rsidRDefault="00257E11" w:rsidP="00257E11">
            <w:pPr>
              <w:rPr>
                <w:sz w:val="18"/>
                <w:szCs w:val="18"/>
              </w:rPr>
            </w:pPr>
            <w:r w:rsidRPr="00DC015B">
              <w:rPr>
                <w:rFonts w:asciiTheme="majorHAnsi" w:hAnsiTheme="majorHAnsi" w:cstheme="majorHAnsi"/>
                <w:sz w:val="18"/>
                <w:szCs w:val="18"/>
              </w:rPr>
              <w:t>We will discuss Current Events through watching Newsround, reading First News and looking at Picture News (weekly online resource) to discuss themes and questions as they are identified by the children.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4F031EE0" w14:textId="77777777" w:rsidR="00257E11" w:rsidRPr="00DC015B" w:rsidRDefault="00257E11" w:rsidP="00257E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DC015B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Environmental Issues </w:t>
            </w:r>
          </w:p>
        </w:tc>
      </w:tr>
    </w:tbl>
    <w:p w14:paraId="080F0355" w14:textId="77777777" w:rsidR="004A4745" w:rsidRPr="00143FBE" w:rsidRDefault="004A4745" w:rsidP="00143FBE">
      <w:pPr>
        <w:rPr>
          <w:sz w:val="32"/>
          <w:szCs w:val="32"/>
        </w:rPr>
      </w:pPr>
    </w:p>
    <w:sectPr w:rsidR="004A4745" w:rsidRPr="00143FBE" w:rsidSect="004576C8">
      <w:headerReference w:type="even" r:id="rId8"/>
      <w:headerReference w:type="default" r:id="rId9"/>
      <w:headerReference w:type="first" r:id="rId10"/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767C" w14:textId="77777777" w:rsidR="0045726D" w:rsidRDefault="0045726D" w:rsidP="00402584">
      <w:pPr>
        <w:spacing w:after="0" w:line="240" w:lineRule="auto"/>
      </w:pPr>
      <w:r>
        <w:separator/>
      </w:r>
    </w:p>
  </w:endnote>
  <w:endnote w:type="continuationSeparator" w:id="0">
    <w:p w14:paraId="08E44EE8" w14:textId="77777777" w:rsidR="0045726D" w:rsidRDefault="0045726D" w:rsidP="0040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A1D6" w14:textId="77777777" w:rsidR="0045726D" w:rsidRDefault="0045726D" w:rsidP="00402584">
      <w:pPr>
        <w:spacing w:after="0" w:line="240" w:lineRule="auto"/>
      </w:pPr>
      <w:r>
        <w:separator/>
      </w:r>
    </w:p>
  </w:footnote>
  <w:footnote w:type="continuationSeparator" w:id="0">
    <w:p w14:paraId="62E8B1DE" w14:textId="77777777" w:rsidR="0045726D" w:rsidRDefault="0045726D" w:rsidP="0040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B1B3" w14:textId="382945E7" w:rsidR="00402584" w:rsidRDefault="0045726D">
    <w:pPr>
      <w:pStyle w:val="Header"/>
    </w:pPr>
    <w:r>
      <w:rPr>
        <w:noProof/>
      </w:rPr>
      <w:pict w14:anchorId="226B8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1251" o:spid="_x0000_s1026" type="#_x0000_t75" style="position:absolute;margin-left:0;margin-top:0;width:900pt;height:481.25pt;z-index:-251657216;mso-position-horizontal:center;mso-position-horizontal-relative:margin;mso-position-vertical:center;mso-position-vertical-relative:margin" o:allowincell="f">
          <v:imagedata r:id="rId1" o:title="Porpoi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F726" w14:textId="11BAF40A" w:rsidR="00402584" w:rsidRDefault="0045726D">
    <w:pPr>
      <w:pStyle w:val="Header"/>
    </w:pPr>
    <w:r>
      <w:rPr>
        <w:noProof/>
      </w:rPr>
      <w:pict w14:anchorId="4C30E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1252" o:spid="_x0000_s1027" type="#_x0000_t75" style="position:absolute;margin-left:-81pt;margin-top:32.15pt;width:900pt;height:481.25pt;z-index:-251656192;mso-position-horizontal-relative:margin;mso-position-vertical-relative:margin" o:allowincell="f">
          <v:imagedata r:id="rId1" o:title="Porpoi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483" w14:textId="44E1D9B9" w:rsidR="00402584" w:rsidRDefault="0045726D">
    <w:pPr>
      <w:pStyle w:val="Header"/>
    </w:pPr>
    <w:r>
      <w:rPr>
        <w:noProof/>
      </w:rPr>
      <w:pict w14:anchorId="276A6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1250" o:spid="_x0000_s1025" type="#_x0000_t75" style="position:absolute;margin-left:0;margin-top:0;width:900pt;height:481.25pt;z-index:-251658240;mso-position-horizontal:center;mso-position-horizontal-relative:margin;mso-position-vertical:center;mso-position-vertical-relative:margin" o:allowincell="f">
          <v:imagedata r:id="rId1" o:title="Porpoi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40"/>
    <w:multiLevelType w:val="hybridMultilevel"/>
    <w:tmpl w:val="FBC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BC9"/>
    <w:multiLevelType w:val="hybridMultilevel"/>
    <w:tmpl w:val="57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CA7"/>
    <w:multiLevelType w:val="hybridMultilevel"/>
    <w:tmpl w:val="EEC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25E7"/>
    <w:multiLevelType w:val="hybridMultilevel"/>
    <w:tmpl w:val="8C8C6300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CFA7792"/>
    <w:multiLevelType w:val="hybridMultilevel"/>
    <w:tmpl w:val="FF76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7BCC"/>
    <w:multiLevelType w:val="hybridMultilevel"/>
    <w:tmpl w:val="3C3A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1E1E"/>
    <w:multiLevelType w:val="hybridMultilevel"/>
    <w:tmpl w:val="49C0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DD9"/>
    <w:multiLevelType w:val="hybridMultilevel"/>
    <w:tmpl w:val="BF70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72C4"/>
    <w:multiLevelType w:val="hybridMultilevel"/>
    <w:tmpl w:val="743C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673"/>
    <w:multiLevelType w:val="hybridMultilevel"/>
    <w:tmpl w:val="FD3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2595"/>
    <w:multiLevelType w:val="hybridMultilevel"/>
    <w:tmpl w:val="1F0E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5458"/>
    <w:multiLevelType w:val="hybridMultilevel"/>
    <w:tmpl w:val="06AC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0B6C"/>
    <w:multiLevelType w:val="hybridMultilevel"/>
    <w:tmpl w:val="DAD0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E0B"/>
    <w:multiLevelType w:val="hybridMultilevel"/>
    <w:tmpl w:val="86B8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EF4"/>
    <w:multiLevelType w:val="hybridMultilevel"/>
    <w:tmpl w:val="E31C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1905"/>
    <w:multiLevelType w:val="hybridMultilevel"/>
    <w:tmpl w:val="F64A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612B"/>
    <w:multiLevelType w:val="hybridMultilevel"/>
    <w:tmpl w:val="0154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1B95"/>
    <w:multiLevelType w:val="hybridMultilevel"/>
    <w:tmpl w:val="B1E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737D4"/>
    <w:multiLevelType w:val="hybridMultilevel"/>
    <w:tmpl w:val="F68C16E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36621F48"/>
    <w:multiLevelType w:val="hybridMultilevel"/>
    <w:tmpl w:val="896C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04AF"/>
    <w:multiLevelType w:val="hybridMultilevel"/>
    <w:tmpl w:val="D87E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7CD9"/>
    <w:multiLevelType w:val="hybridMultilevel"/>
    <w:tmpl w:val="C260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E0298"/>
    <w:multiLevelType w:val="hybridMultilevel"/>
    <w:tmpl w:val="651C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4B0"/>
    <w:multiLevelType w:val="hybridMultilevel"/>
    <w:tmpl w:val="A59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C4B6D"/>
    <w:multiLevelType w:val="hybridMultilevel"/>
    <w:tmpl w:val="B79C542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6846016"/>
    <w:multiLevelType w:val="hybridMultilevel"/>
    <w:tmpl w:val="D9F8BFD8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59F8499B"/>
    <w:multiLevelType w:val="hybridMultilevel"/>
    <w:tmpl w:val="EF9A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30359"/>
    <w:multiLevelType w:val="hybridMultilevel"/>
    <w:tmpl w:val="5360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3213F"/>
    <w:multiLevelType w:val="hybridMultilevel"/>
    <w:tmpl w:val="43D6D37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4C11315"/>
    <w:multiLevelType w:val="hybridMultilevel"/>
    <w:tmpl w:val="855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457ED"/>
    <w:multiLevelType w:val="hybridMultilevel"/>
    <w:tmpl w:val="AE8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35D0"/>
    <w:multiLevelType w:val="hybridMultilevel"/>
    <w:tmpl w:val="8E4A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F1D3E"/>
    <w:multiLevelType w:val="hybridMultilevel"/>
    <w:tmpl w:val="05A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42E7"/>
    <w:multiLevelType w:val="hybridMultilevel"/>
    <w:tmpl w:val="B860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B4F"/>
    <w:multiLevelType w:val="hybridMultilevel"/>
    <w:tmpl w:val="7774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962AD"/>
    <w:multiLevelType w:val="hybridMultilevel"/>
    <w:tmpl w:val="197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3435F"/>
    <w:multiLevelType w:val="hybridMultilevel"/>
    <w:tmpl w:val="A1A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72A37"/>
    <w:multiLevelType w:val="hybridMultilevel"/>
    <w:tmpl w:val="7228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A09CA"/>
    <w:multiLevelType w:val="hybridMultilevel"/>
    <w:tmpl w:val="F7F6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47699"/>
    <w:multiLevelType w:val="hybridMultilevel"/>
    <w:tmpl w:val="1F72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34"/>
  </w:num>
  <w:num w:numId="5">
    <w:abstractNumId w:val="12"/>
  </w:num>
  <w:num w:numId="6">
    <w:abstractNumId w:val="26"/>
  </w:num>
  <w:num w:numId="7">
    <w:abstractNumId w:val="22"/>
  </w:num>
  <w:num w:numId="8">
    <w:abstractNumId w:val="15"/>
  </w:num>
  <w:num w:numId="9">
    <w:abstractNumId w:val="25"/>
  </w:num>
  <w:num w:numId="10">
    <w:abstractNumId w:val="7"/>
  </w:num>
  <w:num w:numId="11">
    <w:abstractNumId w:val="1"/>
  </w:num>
  <w:num w:numId="12">
    <w:abstractNumId w:val="37"/>
  </w:num>
  <w:num w:numId="13">
    <w:abstractNumId w:val="21"/>
  </w:num>
  <w:num w:numId="14">
    <w:abstractNumId w:val="32"/>
  </w:num>
  <w:num w:numId="15">
    <w:abstractNumId w:val="16"/>
  </w:num>
  <w:num w:numId="16">
    <w:abstractNumId w:val="0"/>
  </w:num>
  <w:num w:numId="17">
    <w:abstractNumId w:val="30"/>
  </w:num>
  <w:num w:numId="18">
    <w:abstractNumId w:val="14"/>
  </w:num>
  <w:num w:numId="19">
    <w:abstractNumId w:val="19"/>
  </w:num>
  <w:num w:numId="20">
    <w:abstractNumId w:val="2"/>
  </w:num>
  <w:num w:numId="21">
    <w:abstractNumId w:val="10"/>
  </w:num>
  <w:num w:numId="22">
    <w:abstractNumId w:val="35"/>
  </w:num>
  <w:num w:numId="23">
    <w:abstractNumId w:val="38"/>
  </w:num>
  <w:num w:numId="24">
    <w:abstractNumId w:val="23"/>
  </w:num>
  <w:num w:numId="25">
    <w:abstractNumId w:val="28"/>
  </w:num>
  <w:num w:numId="26">
    <w:abstractNumId w:val="33"/>
  </w:num>
  <w:num w:numId="27">
    <w:abstractNumId w:val="24"/>
  </w:num>
  <w:num w:numId="28">
    <w:abstractNumId w:val="20"/>
  </w:num>
  <w:num w:numId="29">
    <w:abstractNumId w:val="4"/>
  </w:num>
  <w:num w:numId="30">
    <w:abstractNumId w:val="11"/>
  </w:num>
  <w:num w:numId="31">
    <w:abstractNumId w:val="5"/>
  </w:num>
  <w:num w:numId="32">
    <w:abstractNumId w:val="13"/>
  </w:num>
  <w:num w:numId="33">
    <w:abstractNumId w:val="29"/>
  </w:num>
  <w:num w:numId="34">
    <w:abstractNumId w:val="36"/>
  </w:num>
  <w:num w:numId="35">
    <w:abstractNumId w:val="6"/>
  </w:num>
  <w:num w:numId="36">
    <w:abstractNumId w:val="27"/>
  </w:num>
  <w:num w:numId="37">
    <w:abstractNumId w:val="18"/>
  </w:num>
  <w:num w:numId="38">
    <w:abstractNumId w:val="17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84"/>
    <w:rsid w:val="00013871"/>
    <w:rsid w:val="0005088D"/>
    <w:rsid w:val="00064FE9"/>
    <w:rsid w:val="00074BE8"/>
    <w:rsid w:val="000879FB"/>
    <w:rsid w:val="000C5253"/>
    <w:rsid w:val="000D35A7"/>
    <w:rsid w:val="000D502E"/>
    <w:rsid w:val="00143D9A"/>
    <w:rsid w:val="00143FBE"/>
    <w:rsid w:val="001A2B63"/>
    <w:rsid w:val="001A636A"/>
    <w:rsid w:val="001B3F21"/>
    <w:rsid w:val="001E4A1F"/>
    <w:rsid w:val="00217C56"/>
    <w:rsid w:val="00256A43"/>
    <w:rsid w:val="00257E11"/>
    <w:rsid w:val="002A590D"/>
    <w:rsid w:val="002C7D66"/>
    <w:rsid w:val="00373CC8"/>
    <w:rsid w:val="003B18EB"/>
    <w:rsid w:val="003F2548"/>
    <w:rsid w:val="003F44F5"/>
    <w:rsid w:val="00402584"/>
    <w:rsid w:val="0040540E"/>
    <w:rsid w:val="0045726D"/>
    <w:rsid w:val="004576C8"/>
    <w:rsid w:val="00493434"/>
    <w:rsid w:val="004A4745"/>
    <w:rsid w:val="005701CB"/>
    <w:rsid w:val="00577175"/>
    <w:rsid w:val="00596DD7"/>
    <w:rsid w:val="00612429"/>
    <w:rsid w:val="0063459F"/>
    <w:rsid w:val="006A74D1"/>
    <w:rsid w:val="006C269F"/>
    <w:rsid w:val="006E39D2"/>
    <w:rsid w:val="007274A6"/>
    <w:rsid w:val="00753595"/>
    <w:rsid w:val="007601AA"/>
    <w:rsid w:val="00783458"/>
    <w:rsid w:val="00783697"/>
    <w:rsid w:val="007A25E4"/>
    <w:rsid w:val="007F7187"/>
    <w:rsid w:val="008446E6"/>
    <w:rsid w:val="009367A8"/>
    <w:rsid w:val="009466E7"/>
    <w:rsid w:val="009E7032"/>
    <w:rsid w:val="00A14B5E"/>
    <w:rsid w:val="00A3652B"/>
    <w:rsid w:val="00AA43F8"/>
    <w:rsid w:val="00B10F9F"/>
    <w:rsid w:val="00B7144C"/>
    <w:rsid w:val="00C12E1D"/>
    <w:rsid w:val="00C43E7A"/>
    <w:rsid w:val="00C61354"/>
    <w:rsid w:val="00D36691"/>
    <w:rsid w:val="00D67026"/>
    <w:rsid w:val="00DC015B"/>
    <w:rsid w:val="00DE0790"/>
    <w:rsid w:val="00E1468F"/>
    <w:rsid w:val="00E2302D"/>
    <w:rsid w:val="00EE40CB"/>
    <w:rsid w:val="00F908E3"/>
    <w:rsid w:val="00FB12E6"/>
    <w:rsid w:val="00FB558E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08ADE"/>
  <w15:chartTrackingRefBased/>
  <w15:docId w15:val="{971C1E6F-D9F7-4DCB-86C7-532A1C7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84"/>
  </w:style>
  <w:style w:type="paragraph" w:styleId="Footer">
    <w:name w:val="footer"/>
    <w:basedOn w:val="Normal"/>
    <w:link w:val="FooterChar"/>
    <w:uiPriority w:val="99"/>
    <w:unhideWhenUsed/>
    <w:rsid w:val="0040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84"/>
  </w:style>
  <w:style w:type="character" w:styleId="Hyperlink">
    <w:name w:val="Hyperlink"/>
    <w:basedOn w:val="DefaultParagraphFont"/>
    <w:uiPriority w:val="99"/>
    <w:unhideWhenUsed/>
    <w:rsid w:val="00143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8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6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oxfordowl.co.uk/2019/08/29/13/56/09/5a42eb6a-f57f-4dc4-a66e-bd4c5e27e4b7/SpellingWordList_Y5-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Porpoises</dc:creator>
  <cp:keywords/>
  <dc:description/>
  <cp:lastModifiedBy>HeadTeacher</cp:lastModifiedBy>
  <cp:revision>2</cp:revision>
  <cp:lastPrinted>2021-10-28T15:27:00Z</cp:lastPrinted>
  <dcterms:created xsi:type="dcterms:W3CDTF">2021-10-28T15:31:00Z</dcterms:created>
  <dcterms:modified xsi:type="dcterms:W3CDTF">2021-10-28T15:31:00Z</dcterms:modified>
</cp:coreProperties>
</file>